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„Rehabilitacja społeczna osób niepełnosprawnych </w:t>
        <w:br w:type="textWrapping"/>
        <w:t xml:space="preserve">zlecana ze środków PFRON”</w:t>
      </w:r>
    </w:p>
    <w:p w:rsidR="00000000" w:rsidDel="00000000" w:rsidP="00000000" w:rsidRDefault="00000000" w:rsidRPr="00000000" w14:paraId="00000002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Co to jest?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jest projekt naszego </w:t>
        <w:br w:type="textWrapping"/>
        <w:t xml:space="preserve">Stowarzyszenia Amazonek </w:t>
        <w:br w:type="textWrapping"/>
        <w:t xml:space="preserve">„FEMINA-FENIX” WROCŁAW</w:t>
        <w:br w:type="textWrapping"/>
        <w:t xml:space="preserve"> Projekt trwa od 24 lutego do 21 maja 2025 roku.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43560</wp:posOffset>
            </wp:positionH>
            <wp:positionV relativeFrom="paragraph">
              <wp:posOffset>147912</wp:posOffset>
            </wp:positionV>
            <wp:extent cx="1206500" cy="1244600"/>
            <wp:effectExtent b="0" l="0" r="0" t="0"/>
            <wp:wrapSquare wrapText="bothSides" distB="0" distT="0" distL="114300" distR="114300"/>
            <wp:docPr id="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1530" r="15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4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mogą wziąć udział kobiety po chorobie nowotworowej raka piersi legitymujące się orzeczeniem o stopniu niepełnosprawności, orzeczeniem o niepełnosprawności lub orzeczeniem równoważnym.</w:t>
      </w:r>
    </w:p>
    <w:p w:rsidR="00000000" w:rsidDel="00000000" w:rsidP="00000000" w:rsidRDefault="00000000" w:rsidRPr="00000000" w14:paraId="00000006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Co możesz robić w tym projekcie?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Jeśli jesteś kobietą spełniającą p/w warunki</w:t>
        <w:br w:type="textWrapping"/>
        <w:t xml:space="preserve">możesz zgłosić się do naszego projektu.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8351</wp:posOffset>
            </wp:positionH>
            <wp:positionV relativeFrom="paragraph">
              <wp:posOffset>24171</wp:posOffset>
            </wp:positionV>
            <wp:extent cx="1838325" cy="1838325"/>
            <wp:effectExtent b="0" l="0" r="0" t="0"/>
            <wp:wrapSquare wrapText="bothSides" distB="0" distT="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możesz wziąć udział w:</w:t>
      </w:r>
    </w:p>
    <w:p w:rsidR="00000000" w:rsidDel="00000000" w:rsidP="00000000" w:rsidRDefault="00000000" w:rsidRPr="00000000" w14:paraId="0000000B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w zajęciach z rękodzieła</w:t>
      </w:r>
    </w:p>
    <w:p w:rsidR="00000000" w:rsidDel="00000000" w:rsidP="00000000" w:rsidRDefault="00000000" w:rsidRPr="00000000" w14:paraId="0000000C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w ćwiczeniach aktywizujących na sali gimnastycznej i na basenie</w:t>
        <w:br w:type="textWrapping"/>
      </w:r>
    </w:p>
    <w:p w:rsidR="00000000" w:rsidDel="00000000" w:rsidP="00000000" w:rsidRDefault="00000000" w:rsidRPr="00000000" w14:paraId="0000000D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Zajęciach gimnastycznych aktywizująco- usprawniających na sali gimnastycznej  i na basenie 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121419</wp:posOffset>
            </wp:positionH>
            <wp:positionV relativeFrom="paragraph">
              <wp:posOffset>318770</wp:posOffset>
            </wp:positionV>
            <wp:extent cx="1725579" cy="1725579"/>
            <wp:effectExtent b="0" l="0" r="0" t="0"/>
            <wp:wrapSquare wrapText="bothSides" distB="0" distT="0" distL="114300" distR="114300"/>
            <wp:docPr descr="Obraz zawierający clipart&#10;&#10;Opis wygenerowany automatycznie" id="22" name="image2.png"/>
            <a:graphic>
              <a:graphicData uri="http://schemas.openxmlformats.org/drawingml/2006/picture">
                <pic:pic>
                  <pic:nvPicPr>
                    <pic:cNvPr descr="Obraz zawierający clipart&#10;&#10;Opis wygenerowany automatycznie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5579" cy="17255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Arial" w:cs="Arial" w:eastAsia="Arial" w:hAnsi="Arial"/>
          <w:sz w:val="28"/>
          <w:szCs w:val="28"/>
        </w:rPr>
      </w:pPr>
      <w:bookmarkStart w:colFirst="0" w:colLast="0" w:name="_heading=h.ffnf9swtrw0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Czy za udział w projekcie musisz płacić?</w:t>
      </w:r>
    </w:p>
    <w:p w:rsidR="00000000" w:rsidDel="00000000" w:rsidP="00000000" w:rsidRDefault="00000000" w:rsidRPr="00000000" w14:paraId="00000013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160398</wp:posOffset>
            </wp:positionH>
            <wp:positionV relativeFrom="paragraph">
              <wp:posOffset>66404</wp:posOffset>
            </wp:positionV>
            <wp:extent cx="1439545" cy="1439545"/>
            <wp:effectExtent b="0" l="0" r="0" t="0"/>
            <wp:wrapSquare wrapText="bothSides" distB="0" distT="0" distL="114300" distR="114300"/>
            <wp:docPr descr="Obraz zawierający grafika wektorowa, wizytówka&#10;&#10;Opis wygenerowany automatycznie" id="20" name="image4.png"/>
            <a:graphic>
              <a:graphicData uri="http://schemas.openxmlformats.org/drawingml/2006/picture">
                <pic:pic>
                  <pic:nvPicPr>
                    <pic:cNvPr descr="Obraz zawierający grafika wektorowa, wizytówka&#10;&#10;Opis wygenerowany automatycznie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 udział w projekcie nic nie płacisz.</w:t>
      </w:r>
    </w:p>
    <w:p w:rsidR="00000000" w:rsidDel="00000000" w:rsidP="00000000" w:rsidRDefault="00000000" w:rsidRPr="00000000" w14:paraId="00000015">
      <w:pPr>
        <w:spacing w:line="360" w:lineRule="auto"/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Wszystkie zajęcia dostajesz za darmo.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Pieniądze na ten projekt dali nam: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9525</wp:posOffset>
            </wp:positionV>
            <wp:extent cx="2868126" cy="1438275"/>
            <wp:effectExtent b="0" l="0" r="0" t="0"/>
            <wp:wrapSquare wrapText="bothSides" distB="0" distT="0" distL="114300" distR="114300"/>
            <wp:docPr descr="Obraz zawierający grafika wektorowa, wizytówka&#10;&#10;Opis wygenerowany automatycznie" id="19" name="image5.jpg"/>
            <a:graphic>
              <a:graphicData uri="http://schemas.openxmlformats.org/drawingml/2006/picture">
                <pic:pic>
                  <pic:nvPicPr>
                    <pic:cNvPr descr="Obraz zawierający grafika wektorowa, wizytówka&#10;&#10;Opis wygenerowany automatycznie"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8126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40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Urząd gminy Wrocław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  <w:i w:val="1"/>
          <w:color w:val="8bc34a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Wykorzystane symbole graficzne zostały stworzone przez Sergio Palao dla </w:t>
      </w:r>
      <w:hyperlink r:id="rId12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ARASAAC (http://www.arasaac.org)</w:t>
        </w:r>
      </w:hyperlink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 a rozpowszechniane są na licencji </w:t>
      </w:r>
      <w:hyperlink r:id="rId13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Licencja Creative Commons BY-NC-SA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Logotyp: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http://amazonki.wroclaw.pl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2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84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56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8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00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72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44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16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cs="Cambria" w:eastAsia="Cambria" w:hAnsi="Cambria"/>
      <w:b w:val="1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A2156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93E5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493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493E5A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C01EA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 w:val="1"/>
    <w:rsid w:val="00C01EAB"/>
    <w:rPr>
      <w:i w:val="1"/>
      <w:iCs w:val="1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0406E"/>
    <w:rPr>
      <w:color w:val="605e5c"/>
      <w:shd w:color="auto" w:fill="e1dfdd" w:val="clear"/>
    </w:rPr>
  </w:style>
  <w:style w:type="character" w:styleId="Nagwek1Znak" w:customStyle="1">
    <w:name w:val="Nagłówek 1 Znak"/>
    <w:basedOn w:val="Domylnaczcionkaakapitu"/>
    <w:link w:val="Nagwek1"/>
    <w:uiPriority w:val="9"/>
    <w:rsid w:val="007C6553"/>
    <w:rPr>
      <w:rFonts w:ascii="Arial" w:hAnsi="Arial" w:cstheme="majorBidi" w:eastAsiaTheme="majorEastAsia"/>
      <w:b w:val="1"/>
      <w:sz w:val="32"/>
      <w:szCs w:val="32"/>
    </w:rPr>
  </w:style>
  <w:style w:type="character" w:styleId="TytuZnak" w:customStyle="1">
    <w:name w:val="Tytuł Znak"/>
    <w:basedOn w:val="Domylnaczcionkaakapitu"/>
    <w:link w:val="Tytu"/>
    <w:uiPriority w:val="10"/>
    <w:rsid w:val="007C6553"/>
    <w:rPr>
      <w:rFonts w:asciiTheme="majorHAnsi" w:cstheme="majorBidi" w:eastAsiaTheme="majorEastAsia" w:hAnsiTheme="majorHAnsi"/>
      <w:b w:val="1"/>
      <w:color w:val="17365d" w:themeColor="text2" w:themeShade="0000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05654E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 w:val="1"/>
    <w:rsid w:val="00B67E4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67E4B"/>
  </w:style>
  <w:style w:type="character" w:styleId="Numerstrony">
    <w:name w:val="page number"/>
    <w:basedOn w:val="Domylnaczcionkaakapitu"/>
    <w:uiPriority w:val="99"/>
    <w:semiHidden w:val="1"/>
    <w:unhideWhenUsed w:val="1"/>
    <w:rsid w:val="00B67E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4.png"/><Relationship Id="rId13" Type="http://schemas.openxmlformats.org/officeDocument/2006/relationships/hyperlink" Target="https://creativecommons.org/licenses/by-nc-sa/4.0/deed.undefined" TargetMode="External"/><Relationship Id="rId12" Type="http://schemas.openxmlformats.org/officeDocument/2006/relationships/hyperlink" Target="http://www.arasaac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yperlink" Target="http://amazonki.wroclaw.pl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Pmvb87n1x8ByyL7YA6CW6u8JA==">CgMxLjAyDmguZmZuZjlzd3RydzBrOAByITF3dEhMWFl6Y1YwcUhoQ2dHTTBUckx2WEEtc0g1SFJkUg==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2024-06-25T13:06:00Z</dcterms:created>
  <dc:creator>Ania Krukowska</dc:creator>
</cp:coreProperties>
</file>