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spacing w:line="360" w:lineRule="auto"/>
        <w:rPr>
          <w:rFonts w:ascii="Arial" w:cs="Arial" w:eastAsia="Arial" w:hAnsi="Arial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sz w:val="36"/>
          <w:szCs w:val="36"/>
          <w:rtl w:val="0"/>
        </w:rPr>
        <w:t xml:space="preserve">„Rehabilitacja społeczna osób niepełnosprawnych </w:t>
        <w:br w:type="textWrapping"/>
        <w:t xml:space="preserve">zlecana ze środków PFRON”</w:t>
      </w:r>
    </w:p>
    <w:p w:rsidR="00000000" w:rsidDel="00000000" w:rsidP="00000000" w:rsidRDefault="00000000" w:rsidRPr="00000000" w14:paraId="00000002">
      <w:pPr>
        <w:pStyle w:val="Heading1"/>
        <w:rPr>
          <w:b w:val="0"/>
        </w:rPr>
      </w:pPr>
      <w:r w:rsidDel="00000000" w:rsidR="00000000" w:rsidRPr="00000000">
        <w:rPr>
          <w:rtl w:val="0"/>
        </w:rPr>
        <w:t xml:space="preserve">Co to jest?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360" w:lineRule="auto"/>
        <w:ind w:left="3544" w:firstLine="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To jest projekt naszego </w:t>
        <w:br w:type="textWrapping"/>
        <w:t xml:space="preserve">Stowarzyszenia Amazonek </w:t>
        <w:br w:type="textWrapping"/>
        <w:t xml:space="preserve">„FEMINA-FENIX” WROCŁAW</w:t>
        <w:br w:type="textWrapping"/>
        <w:t xml:space="preserve"> Projekt trwa od 02 czerwca do 31 grudnia  2025 roku.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43561</wp:posOffset>
            </wp:positionH>
            <wp:positionV relativeFrom="paragraph">
              <wp:posOffset>147912</wp:posOffset>
            </wp:positionV>
            <wp:extent cx="1206500" cy="1244600"/>
            <wp:effectExtent b="0" l="0" r="0" t="0"/>
            <wp:wrapSquare wrapText="bothSides" distB="0" distT="0" distL="114300" distR="114300"/>
            <wp:docPr id="28" name="image6.jpg"/>
            <a:graphic>
              <a:graphicData uri="http://schemas.openxmlformats.org/drawingml/2006/picture">
                <pic:pic>
                  <pic:nvPicPr>
                    <pic:cNvPr id="0" name="image6.jpg"/>
                    <pic:cNvPicPr preferRelativeResize="0"/>
                  </pic:nvPicPr>
                  <pic:blipFill>
                    <a:blip r:embed="rId7"/>
                    <a:srcRect b="0" l="1530" r="153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06500" cy="12446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5">
      <w:pPr>
        <w:tabs>
          <w:tab w:val="left" w:leader="none" w:pos="2977"/>
          <w:tab w:val="left" w:leader="none" w:pos="3119"/>
        </w:tabs>
        <w:spacing w:after="0" w:line="360" w:lineRule="auto"/>
        <w:ind w:left="3544" w:firstLine="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W tym projekcie mogą wziąć udział kobiety po chorobie nowotworowej raka piersi legitymujące się orzeczeniem o stopniu niepełnosprawności lub orzeczeniem równoważnym.</w:t>
      </w:r>
    </w:p>
    <w:p w:rsidR="00000000" w:rsidDel="00000000" w:rsidP="00000000" w:rsidRDefault="00000000" w:rsidRPr="00000000" w14:paraId="00000006">
      <w:pPr>
        <w:tabs>
          <w:tab w:val="left" w:leader="none" w:pos="2977"/>
          <w:tab w:val="left" w:leader="none" w:pos="3119"/>
        </w:tabs>
        <w:spacing w:after="0" w:line="360" w:lineRule="auto"/>
        <w:ind w:left="3544" w:firstLine="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1"/>
        <w:rPr/>
      </w:pPr>
      <w:r w:rsidDel="00000000" w:rsidR="00000000" w:rsidRPr="00000000">
        <w:rPr>
          <w:rtl w:val="0"/>
        </w:rPr>
        <w:t xml:space="preserve">Co możesz robić w tym projekcie?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ind w:left="3544" w:firstLine="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Jeśli jesteś kobietą spełniającą p/w warunki</w:t>
        <w:br w:type="textWrapping"/>
        <w:t xml:space="preserve">możesz zgłosić się do naszego projektu.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8352</wp:posOffset>
            </wp:positionH>
            <wp:positionV relativeFrom="paragraph">
              <wp:posOffset>24171</wp:posOffset>
            </wp:positionV>
            <wp:extent cx="1838325" cy="1838325"/>
            <wp:effectExtent b="0" l="0" r="0" t="0"/>
            <wp:wrapSquare wrapText="bothSides" distB="0" distT="0" distL="114300" distR="114300"/>
            <wp:docPr id="30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18383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A">
      <w:pPr>
        <w:spacing w:line="360" w:lineRule="auto"/>
        <w:ind w:left="3544" w:firstLine="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W tym projekcie możesz wziąć udział w:</w:t>
      </w:r>
    </w:p>
    <w:p w:rsidR="00000000" w:rsidDel="00000000" w:rsidP="00000000" w:rsidRDefault="00000000" w:rsidRPr="00000000" w14:paraId="0000000B">
      <w:pPr>
        <w:spacing w:line="360" w:lineRule="auto"/>
        <w:ind w:left="3544" w:firstLine="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- Arteterapii  -  zajęcia z malarstwa.</w:t>
      </w:r>
    </w:p>
    <w:p w:rsidR="00000000" w:rsidDel="00000000" w:rsidP="00000000" w:rsidRDefault="00000000" w:rsidRPr="00000000" w14:paraId="0000000C">
      <w:pPr>
        <w:spacing w:line="360" w:lineRule="auto"/>
        <w:ind w:left="3544" w:firstLine="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Zajęcia prowadzone będą przy sztalugach, przy muzyce relaksacyjnej.</w:t>
        <w:br w:type="textWrapping"/>
      </w:r>
    </w:p>
    <w:p w:rsidR="00000000" w:rsidDel="00000000" w:rsidP="00000000" w:rsidRDefault="00000000" w:rsidRPr="00000000" w14:paraId="0000000D">
      <w:pPr>
        <w:spacing w:line="360" w:lineRule="auto"/>
        <w:ind w:left="3544" w:firstLine="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after="0" w:line="360" w:lineRule="auto"/>
        <w:ind w:left="3544" w:firstLine="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br w:type="textWrapping"/>
        <w:br w:type="textWrapping"/>
        <w:t xml:space="preserve">Zajęciach gimnastycznych aktywizująco- usprawniających na sali gimnastycznej i na basenie.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121418</wp:posOffset>
            </wp:positionH>
            <wp:positionV relativeFrom="paragraph">
              <wp:posOffset>318770</wp:posOffset>
            </wp:positionV>
            <wp:extent cx="1725579" cy="1725579"/>
            <wp:effectExtent b="0" l="0" r="0" t="0"/>
            <wp:wrapSquare wrapText="bothSides" distB="0" distT="0" distL="114300" distR="114300"/>
            <wp:docPr descr="Obraz zawierający clipart&#10;&#10;Opis wygenerowany automatycznie" id="29" name="image5.png"/>
            <a:graphic>
              <a:graphicData uri="http://schemas.openxmlformats.org/drawingml/2006/picture">
                <pic:pic>
                  <pic:nvPicPr>
                    <pic:cNvPr descr="Obraz zawierający clipart&#10;&#10;Opis wygenerowany automatycznie" id="0" name="image5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25579" cy="172557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F">
      <w:pPr>
        <w:widowControl w:val="0"/>
        <w:spacing w:after="0" w:line="360" w:lineRule="auto"/>
        <w:ind w:left="3544" w:firstLine="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br w:type="textWrapping"/>
      </w:r>
    </w:p>
    <w:p w:rsidR="00000000" w:rsidDel="00000000" w:rsidP="00000000" w:rsidRDefault="00000000" w:rsidRPr="00000000" w14:paraId="00000010">
      <w:pPr>
        <w:pStyle w:val="Heading1"/>
        <w:rPr/>
      </w:pPr>
      <w:r w:rsidDel="00000000" w:rsidR="00000000" w:rsidRPr="00000000">
        <w:rPr>
          <w:rtl w:val="0"/>
        </w:rPr>
        <w:t xml:space="preserve">Czy za udział w projekcie musisz płacić?</w:t>
      </w:r>
    </w:p>
    <w:p w:rsidR="00000000" w:rsidDel="00000000" w:rsidP="00000000" w:rsidRDefault="00000000" w:rsidRPr="00000000" w14:paraId="00000011">
      <w:pPr>
        <w:spacing w:line="360" w:lineRule="auto"/>
        <w:ind w:left="3544" w:firstLine="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160398</wp:posOffset>
            </wp:positionH>
            <wp:positionV relativeFrom="paragraph">
              <wp:posOffset>66404</wp:posOffset>
            </wp:positionV>
            <wp:extent cx="1439545" cy="1439545"/>
            <wp:effectExtent b="0" l="0" r="0" t="0"/>
            <wp:wrapSquare wrapText="bothSides" distB="0" distT="0" distL="114300" distR="114300"/>
            <wp:docPr descr="Obraz zawierający grafika wektorowa, wizytówka&#10;&#10;Opis wygenerowany automatycznie" id="27" name="image1.png"/>
            <a:graphic>
              <a:graphicData uri="http://schemas.openxmlformats.org/drawingml/2006/picture">
                <pic:pic>
                  <pic:nvPicPr>
                    <pic:cNvPr descr="Obraz zawierający grafika wektorowa, wizytówka&#10;&#10;Opis wygenerowany automatycznie" id="0" name="image1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39545" cy="143954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2">
      <w:pPr>
        <w:ind w:left="3686" w:firstLine="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Za udział w projekcie nic nie płacisz.</w:t>
      </w:r>
    </w:p>
    <w:p w:rsidR="00000000" w:rsidDel="00000000" w:rsidP="00000000" w:rsidRDefault="00000000" w:rsidRPr="00000000" w14:paraId="00000013">
      <w:pPr>
        <w:spacing w:line="360" w:lineRule="auto"/>
        <w:ind w:left="3686" w:firstLine="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Wszystkie zajęcia dostajesz za darmo.</w:t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3686" w:firstLine="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Pieniądze na ten projekt dali nam:</w:t>
      </w:r>
    </w:p>
    <w:p w:rsidR="00000000" w:rsidDel="00000000" w:rsidP="00000000" w:rsidRDefault="00000000" w:rsidRPr="00000000" w14:paraId="00000016">
      <w:pPr>
        <w:spacing w:line="360" w:lineRule="auto"/>
        <w:ind w:left="3686" w:firstLine="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/>
        <w:drawing>
          <wp:inline distB="0" distT="0" distL="0" distR="0">
            <wp:extent cx="1988820" cy="729615"/>
            <wp:effectExtent b="0" l="0" r="0" t="0"/>
            <wp:docPr id="31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88820" cy="72961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406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Miejski Ośrodek Pomocy Społecznej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4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8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1896745" cy="921385"/>
            <wp:effectExtent b="0" l="0" r="0" t="0"/>
            <wp:docPr descr="Państwowy Fundusz Rehabilitacji Osób Niepełnosprawnych" id="26" name="image3.png"/>
            <a:graphic>
              <a:graphicData uri="http://schemas.openxmlformats.org/drawingml/2006/picture">
                <pic:pic>
                  <pic:nvPicPr>
                    <pic:cNvPr descr="Państwowy Fundusz Rehabilitacji Osób Niepełnosprawnych" id="0" name="image3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96745" cy="92138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4406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Państwowy Fundusz Rehabilitacji Osób Niepełnosprawnych.</w:t>
      </w:r>
    </w:p>
    <w:p w:rsidR="00000000" w:rsidDel="00000000" w:rsidP="00000000" w:rsidRDefault="00000000" w:rsidRPr="00000000" w14:paraId="0000001B">
      <w:pPr>
        <w:spacing w:after="0" w:line="360" w:lineRule="auto"/>
        <w:rPr>
          <w:rFonts w:ascii="Arial" w:cs="Arial" w:eastAsia="Arial" w:hAnsi="Arial"/>
          <w:i w:val="1"/>
          <w:color w:val="8bc34a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i w:val="0"/>
          <w:sz w:val="20"/>
          <w:szCs w:val="20"/>
          <w:highlight w:val="white"/>
          <w:rtl w:val="0"/>
        </w:rPr>
        <w:t xml:space="preserve">Wykorzystane symbole graficzne zostały stworzone przez Sergio Palao dla </w:t>
      </w:r>
      <w:hyperlink r:id="rId13">
        <w:r w:rsidDel="00000000" w:rsidR="00000000" w:rsidRPr="00000000">
          <w:rPr>
            <w:rFonts w:ascii="Arial" w:cs="Arial" w:eastAsia="Arial" w:hAnsi="Arial"/>
            <w:i w:val="1"/>
            <w:color w:val="8bc34a"/>
            <w:sz w:val="20"/>
            <w:szCs w:val="20"/>
            <w:u w:val="single"/>
            <w:rtl w:val="0"/>
          </w:rPr>
          <w:t xml:space="preserve">ARASAAC (http://www.arasaac.org)</w:t>
        </w:r>
      </w:hyperlink>
      <w:r w:rsidDel="00000000" w:rsidR="00000000" w:rsidRPr="00000000">
        <w:rPr>
          <w:rFonts w:ascii="Arial" w:cs="Arial" w:eastAsia="Arial" w:hAnsi="Arial"/>
          <w:i w:val="0"/>
          <w:sz w:val="20"/>
          <w:szCs w:val="20"/>
          <w:highlight w:val="white"/>
          <w:rtl w:val="0"/>
        </w:rPr>
        <w:t xml:space="preserve"> a rozpowszechniane są na licencji </w:t>
      </w:r>
      <w:hyperlink r:id="rId14">
        <w:r w:rsidDel="00000000" w:rsidR="00000000" w:rsidRPr="00000000">
          <w:rPr>
            <w:rFonts w:ascii="Arial" w:cs="Arial" w:eastAsia="Arial" w:hAnsi="Arial"/>
            <w:i w:val="1"/>
            <w:color w:val="8bc34a"/>
            <w:sz w:val="20"/>
            <w:szCs w:val="20"/>
            <w:u w:val="single"/>
            <w:rtl w:val="0"/>
          </w:rPr>
          <w:t xml:space="preserve">Licencja Creative Commons BY-NC-SA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6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Logotyp: </w:t>
      </w:r>
      <w:hyperlink r:id="rId15">
        <w:r w:rsidDel="00000000" w:rsidR="00000000" w:rsidRPr="00000000">
          <w:rPr>
            <w:rFonts w:ascii="Arial" w:cs="Arial" w:eastAsia="Arial" w:hAnsi="Arial"/>
            <w:color w:val="0000ff"/>
            <w:u w:val="single"/>
            <w:rtl w:val="0"/>
          </w:rPr>
          <w:t xml:space="preserve">http://amazonki.wroclaw.pl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footerReference r:id="rId16" w:type="default"/>
      <w:footerReference r:id="rId17" w:type="even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Cambria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36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36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440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512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584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656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728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800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872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944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10166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240" w:before="240" w:line="259" w:lineRule="auto"/>
    </w:pPr>
    <w:rPr>
      <w:rFonts w:ascii="Arial" w:cs="Arial" w:eastAsia="Arial" w:hAnsi="Arial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300" w:line="240" w:lineRule="auto"/>
    </w:pPr>
    <w:rPr>
      <w:rFonts w:ascii="Cambria" w:cs="Cambria" w:eastAsia="Cambria" w:hAnsi="Cambria"/>
      <w:b w:val="1"/>
      <w:color w:val="17365d"/>
      <w:sz w:val="52"/>
      <w:szCs w:val="5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paragraph" w:styleId="Akapitzlist">
    <w:name w:val="List Paragraph"/>
    <w:basedOn w:val="Normalny"/>
    <w:uiPriority w:val="34"/>
    <w:qFormat w:val="1"/>
    <w:rsid w:val="009A2156"/>
    <w:pPr>
      <w:ind w:left="720"/>
      <w:contextualSpacing w:val="1"/>
    </w:pPr>
  </w:style>
  <w:style w:type="paragraph" w:styleId="Tekstprzypisukocowego">
    <w:name w:val="endnote text"/>
    <w:basedOn w:val="Normalny"/>
    <w:link w:val="TekstprzypisukocowegoZnak"/>
    <w:uiPriority w:val="99"/>
    <w:semiHidden w:val="1"/>
    <w:unhideWhenUsed w:val="1"/>
    <w:rsid w:val="00493E5A"/>
    <w:pPr>
      <w:spacing w:after="0" w:line="240" w:lineRule="auto"/>
    </w:pPr>
    <w:rPr>
      <w:sz w:val="20"/>
      <w:szCs w:val="20"/>
    </w:rPr>
  </w:style>
  <w:style w:type="character" w:styleId="TekstprzypisukocowegoZnak" w:customStyle="1">
    <w:name w:val="Tekst przypisu końcowego Znak"/>
    <w:basedOn w:val="Domylnaczcionkaakapitu"/>
    <w:link w:val="Tekstprzypisukocowego"/>
    <w:uiPriority w:val="99"/>
    <w:semiHidden w:val="1"/>
    <w:rsid w:val="00493E5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 w:val="1"/>
    <w:unhideWhenUsed w:val="1"/>
    <w:rsid w:val="00493E5A"/>
    <w:rPr>
      <w:vertAlign w:val="superscript"/>
    </w:rPr>
  </w:style>
  <w:style w:type="character" w:styleId="Hipercze">
    <w:name w:val="Hyperlink"/>
    <w:basedOn w:val="Domylnaczcionkaakapitu"/>
    <w:uiPriority w:val="99"/>
    <w:unhideWhenUsed w:val="1"/>
    <w:rsid w:val="00C01EAB"/>
    <w:rPr>
      <w:color w:val="0000ff" w:themeColor="hyperlink"/>
      <w:u w:val="single"/>
    </w:rPr>
  </w:style>
  <w:style w:type="character" w:styleId="Uwydatnienie">
    <w:name w:val="Emphasis"/>
    <w:basedOn w:val="Domylnaczcionkaakapitu"/>
    <w:uiPriority w:val="20"/>
    <w:qFormat w:val="1"/>
    <w:rsid w:val="00C01EAB"/>
    <w:rPr>
      <w:i w:val="1"/>
      <w:iCs w:val="1"/>
    </w:rPr>
  </w:style>
  <w:style w:type="character" w:styleId="Nierozpoznanawzmianka">
    <w:name w:val="Unresolved Mention"/>
    <w:basedOn w:val="Domylnaczcionkaakapitu"/>
    <w:uiPriority w:val="99"/>
    <w:semiHidden w:val="1"/>
    <w:unhideWhenUsed w:val="1"/>
    <w:rsid w:val="0030406E"/>
    <w:rPr>
      <w:color w:val="605e5c"/>
      <w:shd w:color="auto" w:fill="e1dfdd" w:val="clear"/>
    </w:rPr>
  </w:style>
  <w:style w:type="character" w:styleId="Nagwek1Znak" w:customStyle="1">
    <w:name w:val="Nagłówek 1 Znak"/>
    <w:basedOn w:val="Domylnaczcionkaakapitu"/>
    <w:link w:val="Nagwek1"/>
    <w:uiPriority w:val="9"/>
    <w:rsid w:val="007C6553"/>
    <w:rPr>
      <w:rFonts w:ascii="Arial" w:hAnsi="Arial" w:cstheme="majorBidi" w:eastAsiaTheme="majorEastAsia"/>
      <w:b w:val="1"/>
      <w:sz w:val="32"/>
      <w:szCs w:val="32"/>
    </w:rPr>
  </w:style>
  <w:style w:type="character" w:styleId="TytuZnak" w:customStyle="1">
    <w:name w:val="Tytuł Znak"/>
    <w:basedOn w:val="Domylnaczcionkaakapitu"/>
    <w:link w:val="Tytu"/>
    <w:uiPriority w:val="10"/>
    <w:rsid w:val="007C6553"/>
    <w:rPr>
      <w:rFonts w:asciiTheme="majorHAnsi" w:cstheme="majorBidi" w:eastAsiaTheme="majorEastAsia" w:hAnsiTheme="majorHAnsi"/>
      <w:b w:val="1"/>
      <w:color w:val="17365d" w:themeColor="text2" w:themeShade="0000BF"/>
      <w:spacing w:val="5"/>
      <w:kern w:val="28"/>
      <w:sz w:val="52"/>
      <w:szCs w:val="52"/>
    </w:rPr>
  </w:style>
  <w:style w:type="character" w:styleId="UyteHipercze">
    <w:name w:val="FollowedHyperlink"/>
    <w:basedOn w:val="Domylnaczcionkaakapitu"/>
    <w:uiPriority w:val="99"/>
    <w:semiHidden w:val="1"/>
    <w:unhideWhenUsed w:val="1"/>
    <w:rsid w:val="0005654E"/>
    <w:rPr>
      <w:color w:val="800080" w:themeColor="followedHyperlink"/>
      <w:u w:val="single"/>
    </w:rPr>
  </w:style>
  <w:style w:type="paragraph" w:styleId="Stopka">
    <w:name w:val="footer"/>
    <w:basedOn w:val="Normalny"/>
    <w:link w:val="StopkaZnak"/>
    <w:uiPriority w:val="99"/>
    <w:unhideWhenUsed w:val="1"/>
    <w:rsid w:val="00B67E4B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B67E4B"/>
  </w:style>
  <w:style w:type="character" w:styleId="Numerstrony">
    <w:name w:val="page number"/>
    <w:basedOn w:val="Domylnaczcionkaakapitu"/>
    <w:uiPriority w:val="99"/>
    <w:semiHidden w:val="1"/>
    <w:unhideWhenUsed w:val="1"/>
    <w:rsid w:val="00B67E4B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2.jpg"/><Relationship Id="rId10" Type="http://schemas.openxmlformats.org/officeDocument/2006/relationships/image" Target="media/image1.png"/><Relationship Id="rId13" Type="http://schemas.openxmlformats.org/officeDocument/2006/relationships/hyperlink" Target="http://www.arasaac.org/" TargetMode="External"/><Relationship Id="rId12" Type="http://schemas.openxmlformats.org/officeDocument/2006/relationships/image" Target="media/image3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5.png"/><Relationship Id="rId15" Type="http://schemas.openxmlformats.org/officeDocument/2006/relationships/hyperlink" Target="http://amazonki.wroclaw.pl" TargetMode="External"/><Relationship Id="rId14" Type="http://schemas.openxmlformats.org/officeDocument/2006/relationships/hyperlink" Target="https://creativecommons.org/licenses/by-nc-sa/4.0/deed.undefined" TargetMode="External"/><Relationship Id="rId17" Type="http://schemas.openxmlformats.org/officeDocument/2006/relationships/footer" Target="footer2.xml"/><Relationship Id="rId16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6.jpg"/><Relationship Id="rId8" Type="http://schemas.openxmlformats.org/officeDocument/2006/relationships/image" Target="media/image4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Km90Kz6hrQSvDAXZrX+i7+zBrQ==">CgMxLjA4AHIhMVVJT1owSmtkdWstQThpc2JueXZZZDVySW1HWk1rN2Zy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2024-06-25T13:06:00Z</dcterms:created>
  <dc:creator>Ania Krukowska</dc:creator>
</cp:coreProperties>
</file>